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04AF" w14:textId="4EFF3BB5" w:rsidR="00271C1E" w:rsidRDefault="00271C1E" w:rsidP="00F50B69">
      <w:pPr>
        <w:pStyle w:val="Default"/>
        <w:jc w:val="center"/>
        <w:rPr>
          <w:b/>
          <w:bCs/>
          <w:sz w:val="22"/>
          <w:szCs w:val="22"/>
        </w:rPr>
      </w:pPr>
      <w:r w:rsidRPr="00F50B69">
        <w:rPr>
          <w:b/>
          <w:bCs/>
          <w:sz w:val="22"/>
          <w:szCs w:val="22"/>
        </w:rPr>
        <w:t>RESOLUTION #</w:t>
      </w:r>
      <w:r w:rsidR="003B73BA">
        <w:rPr>
          <w:b/>
          <w:bCs/>
          <w:sz w:val="22"/>
          <w:szCs w:val="22"/>
        </w:rPr>
        <w:t xml:space="preserve"> 37</w:t>
      </w:r>
    </w:p>
    <w:p w14:paraId="60FD0623" w14:textId="77777777" w:rsidR="00F50B69" w:rsidRPr="00F50B69" w:rsidRDefault="00F50B69" w:rsidP="00F50B69">
      <w:pPr>
        <w:pStyle w:val="Default"/>
        <w:jc w:val="center"/>
        <w:rPr>
          <w:b/>
          <w:bCs/>
          <w:sz w:val="22"/>
          <w:szCs w:val="22"/>
        </w:rPr>
      </w:pPr>
    </w:p>
    <w:p w14:paraId="7D88A283" w14:textId="77777777" w:rsidR="00271C1E" w:rsidRPr="00F50B69" w:rsidRDefault="00271C1E" w:rsidP="00F50B69">
      <w:pPr>
        <w:pStyle w:val="Default"/>
        <w:jc w:val="center"/>
        <w:rPr>
          <w:sz w:val="22"/>
          <w:szCs w:val="22"/>
        </w:rPr>
      </w:pPr>
      <w:r w:rsidRPr="00F50B69">
        <w:rPr>
          <w:b/>
          <w:bCs/>
          <w:sz w:val="22"/>
          <w:szCs w:val="22"/>
        </w:rPr>
        <w:t xml:space="preserve">SUPPORTING </w:t>
      </w:r>
      <w:r w:rsidRPr="00F50B69">
        <w:rPr>
          <w:b/>
          <w:bCs/>
          <w:i/>
          <w:iCs/>
          <w:sz w:val="22"/>
          <w:szCs w:val="22"/>
        </w:rPr>
        <w:t xml:space="preserve">JERSEY </w:t>
      </w:r>
      <w:r w:rsidR="006576A9" w:rsidRPr="00F50B69">
        <w:rPr>
          <w:b/>
          <w:bCs/>
          <w:i/>
          <w:iCs/>
          <w:sz w:val="22"/>
          <w:szCs w:val="22"/>
        </w:rPr>
        <w:t>FRESH</w:t>
      </w:r>
    </w:p>
    <w:p w14:paraId="68AADD45" w14:textId="42C3F86A" w:rsidR="006576A9" w:rsidRPr="003B73BA" w:rsidRDefault="006576A9" w:rsidP="00F50B69">
      <w:pPr>
        <w:pStyle w:val="Default"/>
        <w:rPr>
          <w:sz w:val="22"/>
          <w:szCs w:val="22"/>
        </w:rPr>
      </w:pPr>
      <w:r w:rsidRPr="00F50B69">
        <w:rPr>
          <w:sz w:val="22"/>
          <w:szCs w:val="22"/>
        </w:rPr>
        <w:t xml:space="preserve"> </w:t>
      </w:r>
    </w:p>
    <w:p w14:paraId="731DE26E" w14:textId="77777777" w:rsidR="00F50B69" w:rsidRPr="003B73BA" w:rsidRDefault="00F50B69" w:rsidP="00F50B69">
      <w:pPr>
        <w:pStyle w:val="Default"/>
        <w:rPr>
          <w:sz w:val="22"/>
          <w:szCs w:val="22"/>
        </w:rPr>
      </w:pPr>
    </w:p>
    <w:p w14:paraId="08D7BE8D" w14:textId="77777777" w:rsidR="00F50B69" w:rsidRDefault="00F50B69" w:rsidP="00F50B69">
      <w:pPr>
        <w:pStyle w:val="Default"/>
        <w:spacing w:line="480" w:lineRule="auto"/>
        <w:ind w:firstLine="720"/>
        <w:rPr>
          <w:b/>
          <w:bCs/>
          <w:sz w:val="21"/>
          <w:szCs w:val="21"/>
        </w:rPr>
        <w:sectPr w:rsidR="00F50B69" w:rsidSect="004B0DDC">
          <w:footerReference w:type="default" r:id="rId6"/>
          <w:pgSz w:w="12240" w:h="15840"/>
          <w:pgMar w:top="1152" w:right="1440" w:bottom="1440" w:left="2160" w:header="720" w:footer="432" w:gutter="0"/>
          <w:pgNumType w:fmt="numberInDash" w:start="143"/>
          <w:cols w:space="720"/>
          <w:docGrid w:linePitch="360"/>
        </w:sectPr>
      </w:pPr>
    </w:p>
    <w:p w14:paraId="7DF79806" w14:textId="5C8493B0" w:rsidR="006576A9" w:rsidRPr="00271C1E" w:rsidRDefault="006576A9" w:rsidP="00F50B69">
      <w:pPr>
        <w:pStyle w:val="Default"/>
        <w:spacing w:line="480" w:lineRule="auto"/>
        <w:ind w:firstLine="720"/>
        <w:rPr>
          <w:sz w:val="21"/>
          <w:szCs w:val="21"/>
        </w:rPr>
      </w:pPr>
      <w:r w:rsidRPr="00271C1E">
        <w:rPr>
          <w:b/>
          <w:bCs/>
          <w:sz w:val="21"/>
          <w:szCs w:val="21"/>
        </w:rPr>
        <w:t>WHEREAS</w:t>
      </w:r>
      <w:r w:rsidRPr="00271C1E">
        <w:rPr>
          <w:sz w:val="21"/>
          <w:szCs w:val="21"/>
        </w:rPr>
        <w:t xml:space="preserve">, the </w:t>
      </w:r>
      <w:r w:rsidRPr="00271C1E">
        <w:rPr>
          <w:i/>
          <w:iCs/>
          <w:sz w:val="21"/>
          <w:szCs w:val="21"/>
        </w:rPr>
        <w:t xml:space="preserve">Jersey Fresh </w:t>
      </w:r>
      <w:r w:rsidRPr="00271C1E">
        <w:rPr>
          <w:sz w:val="21"/>
          <w:szCs w:val="21"/>
        </w:rPr>
        <w:t xml:space="preserve">grading and marketing program has served as a model for state-sponsored agricultural promotion efforts for more than three decades, since its inception in 1984; and  </w:t>
      </w:r>
    </w:p>
    <w:p w14:paraId="1E9016F7" w14:textId="6522BF58" w:rsidR="006576A9" w:rsidRPr="00271C1E" w:rsidRDefault="006576A9" w:rsidP="00F50B69">
      <w:pPr>
        <w:pStyle w:val="Default"/>
        <w:spacing w:line="480" w:lineRule="auto"/>
        <w:ind w:firstLine="720"/>
        <w:rPr>
          <w:sz w:val="21"/>
          <w:szCs w:val="21"/>
        </w:rPr>
      </w:pPr>
      <w:r w:rsidRPr="00271C1E">
        <w:rPr>
          <w:b/>
          <w:bCs/>
          <w:sz w:val="21"/>
          <w:szCs w:val="21"/>
        </w:rPr>
        <w:t xml:space="preserve">WHEREAS, </w:t>
      </w:r>
      <w:r w:rsidRPr="00271C1E">
        <w:rPr>
          <w:sz w:val="21"/>
          <w:szCs w:val="21"/>
        </w:rPr>
        <w:t xml:space="preserve">the </w:t>
      </w:r>
      <w:r w:rsidRPr="00271C1E">
        <w:rPr>
          <w:i/>
          <w:iCs/>
          <w:sz w:val="21"/>
          <w:szCs w:val="21"/>
        </w:rPr>
        <w:t xml:space="preserve">Jersey Fresh </w:t>
      </w:r>
      <w:r w:rsidRPr="00271C1E">
        <w:rPr>
          <w:sz w:val="21"/>
          <w:szCs w:val="21"/>
        </w:rPr>
        <w:t xml:space="preserve">logo, and those of its spinoff brands (such as </w:t>
      </w:r>
      <w:r w:rsidRPr="00271C1E">
        <w:rPr>
          <w:i/>
          <w:iCs/>
          <w:sz w:val="21"/>
          <w:szCs w:val="21"/>
        </w:rPr>
        <w:t>Jersey</w:t>
      </w:r>
      <w:r w:rsidRPr="00271C1E">
        <w:rPr>
          <w:sz w:val="21"/>
          <w:szCs w:val="21"/>
        </w:rPr>
        <w:t xml:space="preserve"> </w:t>
      </w:r>
      <w:r w:rsidRPr="00271C1E">
        <w:rPr>
          <w:i/>
          <w:iCs/>
          <w:sz w:val="21"/>
          <w:szCs w:val="21"/>
        </w:rPr>
        <w:t xml:space="preserve">Grown </w:t>
      </w:r>
      <w:r w:rsidRPr="00271C1E">
        <w:rPr>
          <w:sz w:val="21"/>
          <w:szCs w:val="21"/>
        </w:rPr>
        <w:t xml:space="preserve">and </w:t>
      </w:r>
      <w:r w:rsidRPr="00271C1E">
        <w:rPr>
          <w:i/>
          <w:iCs/>
          <w:sz w:val="21"/>
          <w:szCs w:val="21"/>
        </w:rPr>
        <w:t>Jersey Seafood</w:t>
      </w:r>
      <w:r w:rsidRPr="00271C1E">
        <w:rPr>
          <w:sz w:val="21"/>
          <w:szCs w:val="21"/>
        </w:rPr>
        <w:t xml:space="preserve">) is a recognized marketing benefit to both farmers enrolled in the </w:t>
      </w:r>
      <w:r w:rsidRPr="00271C1E">
        <w:rPr>
          <w:i/>
          <w:iCs/>
          <w:sz w:val="21"/>
          <w:szCs w:val="21"/>
        </w:rPr>
        <w:t xml:space="preserve">Jersey Fresh </w:t>
      </w:r>
      <w:r w:rsidRPr="00271C1E">
        <w:rPr>
          <w:sz w:val="21"/>
          <w:szCs w:val="21"/>
        </w:rPr>
        <w:t xml:space="preserve">program and the retailers who use it to draw attention to the fact that they stock New Jersey agricultural products; and  </w:t>
      </w:r>
    </w:p>
    <w:p w14:paraId="18CDD414" w14:textId="01138F34" w:rsidR="006576A9" w:rsidRPr="00271C1E" w:rsidRDefault="006576A9" w:rsidP="00F50B69">
      <w:pPr>
        <w:pStyle w:val="Default"/>
        <w:spacing w:line="480" w:lineRule="auto"/>
        <w:ind w:firstLine="720"/>
        <w:rPr>
          <w:sz w:val="21"/>
          <w:szCs w:val="21"/>
        </w:rPr>
      </w:pPr>
      <w:r w:rsidRPr="00271C1E">
        <w:rPr>
          <w:b/>
          <w:bCs/>
          <w:sz w:val="21"/>
          <w:szCs w:val="21"/>
        </w:rPr>
        <w:t>WHEREAS</w:t>
      </w:r>
      <w:r w:rsidRPr="00271C1E">
        <w:rPr>
          <w:sz w:val="21"/>
          <w:szCs w:val="21"/>
        </w:rPr>
        <w:t xml:space="preserve">, the further implementation of the federal Food Safety Modernization Act (FSMA) will result in more inspections on more produce farms in the next year, and a </w:t>
      </w:r>
      <w:r w:rsidRPr="00271C1E">
        <w:rPr>
          <w:i/>
          <w:iCs/>
          <w:sz w:val="21"/>
          <w:szCs w:val="21"/>
        </w:rPr>
        <w:t xml:space="preserve">Jersey Fresh </w:t>
      </w:r>
      <w:r w:rsidRPr="00271C1E">
        <w:rPr>
          <w:sz w:val="21"/>
          <w:szCs w:val="21"/>
        </w:rPr>
        <w:t>quality grading inspection can help farmers be better prepared for FSMA inspections; and</w:t>
      </w:r>
    </w:p>
    <w:p w14:paraId="2B4DCEA5" w14:textId="5407603F" w:rsidR="006576A9" w:rsidRPr="00271C1E" w:rsidRDefault="006576A9" w:rsidP="00F50B69">
      <w:pPr>
        <w:pStyle w:val="Default"/>
        <w:spacing w:line="480" w:lineRule="auto"/>
        <w:ind w:firstLine="720"/>
        <w:rPr>
          <w:sz w:val="21"/>
          <w:szCs w:val="21"/>
        </w:rPr>
      </w:pPr>
      <w:r w:rsidRPr="00271C1E">
        <w:rPr>
          <w:b/>
          <w:bCs/>
          <w:sz w:val="21"/>
          <w:szCs w:val="21"/>
        </w:rPr>
        <w:t>WHEREAS</w:t>
      </w:r>
      <w:r w:rsidRPr="00271C1E">
        <w:rPr>
          <w:sz w:val="21"/>
          <w:szCs w:val="21"/>
        </w:rPr>
        <w:t>, the FY202</w:t>
      </w:r>
      <w:r w:rsidR="0041740B">
        <w:rPr>
          <w:sz w:val="21"/>
          <w:szCs w:val="21"/>
        </w:rPr>
        <w:t>4</w:t>
      </w:r>
      <w:r w:rsidR="00FB3CDD">
        <w:rPr>
          <w:sz w:val="21"/>
          <w:szCs w:val="21"/>
        </w:rPr>
        <w:t xml:space="preserve"> </w:t>
      </w:r>
      <w:r w:rsidR="00032137">
        <w:rPr>
          <w:sz w:val="21"/>
          <w:szCs w:val="21"/>
        </w:rPr>
        <w:t xml:space="preserve">State budget </w:t>
      </w:r>
      <w:r w:rsidRPr="00271C1E">
        <w:rPr>
          <w:sz w:val="21"/>
          <w:szCs w:val="21"/>
        </w:rPr>
        <w:t xml:space="preserve">included </w:t>
      </w:r>
      <w:r w:rsidR="00032137">
        <w:rPr>
          <w:sz w:val="21"/>
          <w:szCs w:val="21"/>
        </w:rPr>
        <w:t xml:space="preserve">a total </w:t>
      </w:r>
      <w:r w:rsidRPr="00271C1E">
        <w:rPr>
          <w:sz w:val="21"/>
          <w:szCs w:val="21"/>
        </w:rPr>
        <w:t>appropriation for the</w:t>
      </w:r>
      <w:r w:rsidR="00BA3FE5">
        <w:rPr>
          <w:sz w:val="21"/>
          <w:szCs w:val="21"/>
        </w:rPr>
        <w:t xml:space="preserve"> </w:t>
      </w:r>
      <w:r w:rsidRPr="00271C1E">
        <w:rPr>
          <w:i/>
          <w:iCs/>
          <w:sz w:val="21"/>
          <w:szCs w:val="21"/>
        </w:rPr>
        <w:t xml:space="preserve">Jersey Fresh </w:t>
      </w:r>
      <w:r w:rsidR="0082268C">
        <w:rPr>
          <w:sz w:val="21"/>
          <w:szCs w:val="21"/>
        </w:rPr>
        <w:t>and related m</w:t>
      </w:r>
      <w:r w:rsidRPr="00271C1E">
        <w:rPr>
          <w:sz w:val="21"/>
          <w:szCs w:val="21"/>
        </w:rPr>
        <w:t>arketing and promotional program</w:t>
      </w:r>
      <w:r w:rsidR="00032137">
        <w:rPr>
          <w:sz w:val="21"/>
          <w:szCs w:val="21"/>
        </w:rPr>
        <w:t xml:space="preserve">s of </w:t>
      </w:r>
      <w:r w:rsidR="0082268C">
        <w:rPr>
          <w:sz w:val="21"/>
          <w:szCs w:val="21"/>
        </w:rPr>
        <w:t>$</w:t>
      </w:r>
      <w:r w:rsidR="00A5112B">
        <w:rPr>
          <w:sz w:val="21"/>
          <w:szCs w:val="21"/>
        </w:rPr>
        <w:t>149</w:t>
      </w:r>
      <w:r w:rsidR="0082268C">
        <w:rPr>
          <w:sz w:val="21"/>
          <w:szCs w:val="21"/>
        </w:rPr>
        <w:t xml:space="preserve">,000, which included $49,000 directly for </w:t>
      </w:r>
      <w:r w:rsidR="0082268C" w:rsidRPr="00FB3CDD">
        <w:rPr>
          <w:i/>
          <w:iCs/>
          <w:sz w:val="21"/>
          <w:szCs w:val="21"/>
        </w:rPr>
        <w:t>Jersey Fresh</w:t>
      </w:r>
      <w:r w:rsidR="0082268C">
        <w:rPr>
          <w:sz w:val="21"/>
          <w:szCs w:val="21"/>
        </w:rPr>
        <w:t xml:space="preserve"> programs</w:t>
      </w:r>
      <w:r w:rsidR="00A5112B">
        <w:rPr>
          <w:sz w:val="21"/>
          <w:szCs w:val="21"/>
        </w:rPr>
        <w:t xml:space="preserve"> </w:t>
      </w:r>
      <w:r w:rsidR="00C35A80">
        <w:rPr>
          <w:sz w:val="21"/>
          <w:szCs w:val="21"/>
        </w:rPr>
        <w:t xml:space="preserve">(which matches funding from federal sources for Specialty Crops promotion) </w:t>
      </w:r>
      <w:r w:rsidR="00A5112B">
        <w:rPr>
          <w:sz w:val="21"/>
          <w:szCs w:val="21"/>
        </w:rPr>
        <w:t>and</w:t>
      </w:r>
      <w:r w:rsidR="0082268C">
        <w:rPr>
          <w:sz w:val="21"/>
          <w:szCs w:val="21"/>
        </w:rPr>
        <w:t xml:space="preserve"> $100,000 for promotion of agricultural products not defined as “Specialty Crops” by the USDA (under which </w:t>
      </w:r>
      <w:r w:rsidR="0082268C" w:rsidRPr="00FB3CDD">
        <w:rPr>
          <w:i/>
          <w:iCs/>
          <w:sz w:val="21"/>
          <w:szCs w:val="21"/>
        </w:rPr>
        <w:t>Jersey Fresh</w:t>
      </w:r>
      <w:r w:rsidR="0082268C">
        <w:rPr>
          <w:sz w:val="21"/>
          <w:szCs w:val="21"/>
        </w:rPr>
        <w:t>-promoted products are included by the federal agency)</w:t>
      </w:r>
      <w:r w:rsidRPr="00271C1E">
        <w:rPr>
          <w:sz w:val="21"/>
          <w:szCs w:val="21"/>
        </w:rPr>
        <w:t xml:space="preserve">; and </w:t>
      </w:r>
    </w:p>
    <w:p w14:paraId="2D43412D" w14:textId="3A0434B1" w:rsidR="006576A9" w:rsidRPr="00271C1E" w:rsidRDefault="006576A9" w:rsidP="00F50B69">
      <w:pPr>
        <w:pStyle w:val="Default"/>
        <w:spacing w:line="480" w:lineRule="auto"/>
        <w:ind w:firstLine="720"/>
        <w:rPr>
          <w:sz w:val="21"/>
          <w:szCs w:val="21"/>
        </w:rPr>
      </w:pPr>
      <w:r w:rsidRPr="00271C1E">
        <w:rPr>
          <w:b/>
          <w:bCs/>
          <w:sz w:val="21"/>
          <w:szCs w:val="21"/>
        </w:rPr>
        <w:t>WHEREAS</w:t>
      </w:r>
      <w:r w:rsidRPr="00271C1E">
        <w:rPr>
          <w:sz w:val="21"/>
          <w:szCs w:val="21"/>
        </w:rPr>
        <w:t xml:space="preserve">, the goal of the Department, beyond increasing participation in the program, is to create a guidance document that will help answer farmers’ questions about the program and provide case studies of those farmers who have maximized their investment in </w:t>
      </w:r>
      <w:r w:rsidRPr="00271C1E">
        <w:rPr>
          <w:i/>
          <w:iCs/>
          <w:sz w:val="21"/>
          <w:szCs w:val="21"/>
        </w:rPr>
        <w:t>Jersey Fresh</w:t>
      </w:r>
      <w:r w:rsidR="0041740B">
        <w:rPr>
          <w:i/>
          <w:iCs/>
          <w:sz w:val="21"/>
          <w:szCs w:val="21"/>
        </w:rPr>
        <w:t>.</w:t>
      </w:r>
      <w:r w:rsidRPr="00271C1E">
        <w:rPr>
          <w:sz w:val="21"/>
          <w:szCs w:val="21"/>
        </w:rPr>
        <w:t xml:space="preserve"> </w:t>
      </w:r>
    </w:p>
    <w:p w14:paraId="31130A0F" w14:textId="0450669A" w:rsidR="006576A9" w:rsidRPr="00FB3CDD" w:rsidRDefault="00F50B69" w:rsidP="00F50B69">
      <w:pPr>
        <w:pStyle w:val="Default"/>
        <w:spacing w:line="480" w:lineRule="auto"/>
        <w:ind w:firstLine="720"/>
        <w:rPr>
          <w:color w:val="auto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NOW, THEREFORE, BE IT RESOLVED</w:t>
      </w:r>
      <w:r>
        <w:rPr>
          <w:color w:val="000000" w:themeColor="text1"/>
          <w:sz w:val="21"/>
          <w:szCs w:val="21"/>
        </w:rPr>
        <w:t>, that we, the delegates to the 10</w:t>
      </w:r>
      <w:r w:rsidR="0024490B">
        <w:rPr>
          <w:color w:val="000000" w:themeColor="text1"/>
          <w:sz w:val="21"/>
          <w:szCs w:val="21"/>
        </w:rPr>
        <w:t>9</w:t>
      </w:r>
      <w:r w:rsidR="0024490B" w:rsidRPr="0024490B">
        <w:rPr>
          <w:color w:val="000000" w:themeColor="text1"/>
          <w:sz w:val="21"/>
          <w:szCs w:val="21"/>
          <w:vertAlign w:val="superscript"/>
        </w:rPr>
        <w:t>th</w:t>
      </w:r>
      <w:r w:rsidR="0024490B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 xml:space="preserve">State Agricultural Convention, assembled in Atlantic City, New Jersey, on February </w:t>
      </w:r>
      <w:r w:rsidR="0041740B">
        <w:rPr>
          <w:color w:val="000000" w:themeColor="text1"/>
          <w:sz w:val="21"/>
          <w:szCs w:val="21"/>
        </w:rPr>
        <w:t>7-</w:t>
      </w:r>
      <w:r>
        <w:rPr>
          <w:color w:val="000000" w:themeColor="text1"/>
          <w:sz w:val="21"/>
          <w:szCs w:val="21"/>
        </w:rPr>
        <w:t>8</w:t>
      </w:r>
      <w:r w:rsidR="0041740B">
        <w:rPr>
          <w:color w:val="000000" w:themeColor="text1"/>
          <w:sz w:val="21"/>
          <w:szCs w:val="21"/>
        </w:rPr>
        <w:t>,</w:t>
      </w:r>
      <w:r>
        <w:rPr>
          <w:color w:val="000000" w:themeColor="text1"/>
          <w:sz w:val="21"/>
          <w:szCs w:val="21"/>
        </w:rPr>
        <w:t xml:space="preserve"> 202</w:t>
      </w:r>
      <w:r w:rsidR="0041740B">
        <w:rPr>
          <w:color w:val="000000" w:themeColor="text1"/>
          <w:sz w:val="21"/>
          <w:szCs w:val="21"/>
        </w:rPr>
        <w:t>4</w:t>
      </w:r>
      <w:r>
        <w:rPr>
          <w:color w:val="000000" w:themeColor="text1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A4673B">
        <w:rPr>
          <w:color w:val="auto"/>
          <w:sz w:val="21"/>
          <w:szCs w:val="21"/>
        </w:rPr>
        <w:t xml:space="preserve">do </w:t>
      </w:r>
      <w:r w:rsidR="006576A9" w:rsidRPr="00271C1E">
        <w:rPr>
          <w:color w:val="auto"/>
          <w:sz w:val="21"/>
          <w:szCs w:val="21"/>
        </w:rPr>
        <w:t xml:space="preserve">hereby urge </w:t>
      </w:r>
      <w:r w:rsidR="00033B36">
        <w:rPr>
          <w:color w:val="auto"/>
          <w:sz w:val="21"/>
          <w:szCs w:val="21"/>
        </w:rPr>
        <w:t xml:space="preserve">the Legislature and Governor to increase the overall appropriation for Jersey </w:t>
      </w:r>
      <w:r w:rsidR="00033B36">
        <w:rPr>
          <w:color w:val="auto"/>
          <w:sz w:val="21"/>
          <w:szCs w:val="21"/>
        </w:rPr>
        <w:lastRenderedPageBreak/>
        <w:t xml:space="preserve">Fresh and related promotional campaigns for New Jersey agricultural products to </w:t>
      </w:r>
      <w:r w:rsidR="00FB3CDD">
        <w:rPr>
          <w:color w:val="auto"/>
          <w:sz w:val="21"/>
          <w:szCs w:val="21"/>
        </w:rPr>
        <w:t xml:space="preserve">at least </w:t>
      </w:r>
      <w:r w:rsidR="0048526E">
        <w:rPr>
          <w:color w:val="auto"/>
          <w:sz w:val="21"/>
          <w:szCs w:val="21"/>
        </w:rPr>
        <w:t>$</w:t>
      </w:r>
      <w:r w:rsidR="0041740B">
        <w:rPr>
          <w:color w:val="auto"/>
          <w:sz w:val="21"/>
          <w:szCs w:val="21"/>
        </w:rPr>
        <w:t>750,000</w:t>
      </w:r>
      <w:r w:rsidR="006E708B">
        <w:rPr>
          <w:color w:val="auto"/>
          <w:sz w:val="21"/>
          <w:szCs w:val="21"/>
        </w:rPr>
        <w:t>.</w:t>
      </w:r>
      <w:r w:rsidR="00033B36">
        <w:rPr>
          <w:color w:val="auto"/>
          <w:sz w:val="21"/>
          <w:szCs w:val="21"/>
        </w:rPr>
        <w:t xml:space="preserve">  </w:t>
      </w:r>
    </w:p>
    <w:p w14:paraId="4275B212" w14:textId="79A255FF" w:rsidR="006576A9" w:rsidRPr="00FB3CDD" w:rsidRDefault="006576A9" w:rsidP="00F50B69">
      <w:pPr>
        <w:pStyle w:val="Default"/>
        <w:spacing w:line="480" w:lineRule="auto"/>
        <w:ind w:firstLine="720"/>
        <w:rPr>
          <w:color w:val="auto"/>
          <w:sz w:val="21"/>
          <w:szCs w:val="21"/>
        </w:rPr>
      </w:pPr>
      <w:r w:rsidRPr="00271C1E">
        <w:rPr>
          <w:b/>
          <w:bCs/>
          <w:color w:val="auto"/>
          <w:sz w:val="21"/>
          <w:szCs w:val="21"/>
        </w:rPr>
        <w:t>BE IT FURTHER RESOLVED</w:t>
      </w:r>
      <w:r w:rsidRPr="00271C1E">
        <w:rPr>
          <w:color w:val="auto"/>
          <w:sz w:val="21"/>
          <w:szCs w:val="21"/>
        </w:rPr>
        <w:t>, that we urge all those in the agricultural community to</w:t>
      </w:r>
      <w:r w:rsidRPr="00FB3CDD">
        <w:rPr>
          <w:color w:val="auto"/>
          <w:sz w:val="21"/>
          <w:szCs w:val="21"/>
        </w:rPr>
        <w:t xml:space="preserve"> </w:t>
      </w:r>
      <w:r w:rsidRPr="00271C1E">
        <w:rPr>
          <w:color w:val="auto"/>
          <w:sz w:val="21"/>
          <w:szCs w:val="21"/>
        </w:rPr>
        <w:t xml:space="preserve">support any bills that may be introduced in the current Legislative session to increase the </w:t>
      </w:r>
      <w:r w:rsidR="00A4673B">
        <w:rPr>
          <w:color w:val="auto"/>
          <w:sz w:val="21"/>
          <w:szCs w:val="21"/>
        </w:rPr>
        <w:t>S</w:t>
      </w:r>
      <w:r w:rsidRPr="00271C1E">
        <w:rPr>
          <w:color w:val="auto"/>
          <w:sz w:val="21"/>
          <w:szCs w:val="21"/>
        </w:rPr>
        <w:t xml:space="preserve">tate appropriation for </w:t>
      </w:r>
      <w:r w:rsidRPr="00271C1E">
        <w:rPr>
          <w:i/>
          <w:iCs/>
          <w:color w:val="auto"/>
          <w:sz w:val="21"/>
          <w:szCs w:val="21"/>
        </w:rPr>
        <w:t xml:space="preserve">Jersey Fresh </w:t>
      </w:r>
      <w:r w:rsidRPr="00271C1E">
        <w:rPr>
          <w:color w:val="auto"/>
          <w:sz w:val="21"/>
          <w:szCs w:val="21"/>
        </w:rPr>
        <w:t>in the FY202</w:t>
      </w:r>
      <w:r w:rsidR="0041740B">
        <w:rPr>
          <w:color w:val="auto"/>
          <w:sz w:val="21"/>
          <w:szCs w:val="21"/>
        </w:rPr>
        <w:t>5</w:t>
      </w:r>
      <w:r w:rsidR="00033B36">
        <w:rPr>
          <w:color w:val="auto"/>
          <w:sz w:val="21"/>
          <w:szCs w:val="21"/>
        </w:rPr>
        <w:t xml:space="preserve"> </w:t>
      </w:r>
      <w:r w:rsidRPr="00271C1E">
        <w:rPr>
          <w:color w:val="auto"/>
          <w:sz w:val="21"/>
          <w:szCs w:val="21"/>
        </w:rPr>
        <w:t>budget, and to contact their state Assembly members and Senators to urge them to also co-sponsor such bills.</w:t>
      </w:r>
      <w:r w:rsidRPr="00FB3CDD">
        <w:rPr>
          <w:color w:val="auto"/>
          <w:sz w:val="21"/>
          <w:szCs w:val="21"/>
        </w:rPr>
        <w:t xml:space="preserve"> </w:t>
      </w:r>
    </w:p>
    <w:p w14:paraId="7CE724C6" w14:textId="168F2B2C" w:rsidR="006576A9" w:rsidRPr="00FB3CDD" w:rsidRDefault="006576A9" w:rsidP="00F50B69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FB3CDD">
        <w:rPr>
          <w:rFonts w:ascii="Arial" w:hAnsi="Arial" w:cs="Arial"/>
          <w:b/>
          <w:bCs/>
          <w:sz w:val="21"/>
          <w:szCs w:val="21"/>
        </w:rPr>
        <w:t>BE IT FURTHER RESOLVED</w:t>
      </w:r>
      <w:r w:rsidRPr="00FB3CDD">
        <w:rPr>
          <w:rFonts w:ascii="Arial" w:hAnsi="Arial" w:cs="Arial"/>
          <w:sz w:val="21"/>
          <w:szCs w:val="21"/>
        </w:rPr>
        <w:t xml:space="preserve">, that we urge the Department of Agriculture to continue to explore ways to generate increased funding for the </w:t>
      </w:r>
      <w:r w:rsidRPr="00FB3CDD">
        <w:rPr>
          <w:rFonts w:ascii="Arial" w:hAnsi="Arial" w:cs="Arial"/>
          <w:i/>
          <w:iCs/>
          <w:sz w:val="21"/>
          <w:szCs w:val="21"/>
        </w:rPr>
        <w:t xml:space="preserve">Jersey Fresh </w:t>
      </w:r>
      <w:r w:rsidRPr="00FB3CDD">
        <w:rPr>
          <w:rFonts w:ascii="Arial" w:hAnsi="Arial" w:cs="Arial"/>
          <w:sz w:val="21"/>
          <w:szCs w:val="21"/>
        </w:rPr>
        <w:t>program</w:t>
      </w:r>
      <w:r w:rsidR="004B3EE9">
        <w:rPr>
          <w:rFonts w:ascii="Arial" w:hAnsi="Arial" w:cs="Arial"/>
          <w:sz w:val="21"/>
          <w:szCs w:val="21"/>
        </w:rPr>
        <w:t>s</w:t>
      </w:r>
      <w:r w:rsidRPr="00FB3CDD">
        <w:rPr>
          <w:rFonts w:ascii="Arial" w:hAnsi="Arial" w:cs="Arial"/>
          <w:sz w:val="21"/>
          <w:szCs w:val="21"/>
        </w:rPr>
        <w:t>, and additionally urge the subcommittee formed by the New Jersey State Board of Agriculture to continue exploring, and make recommendations to the Board</w:t>
      </w:r>
      <w:r w:rsidR="00A4673B">
        <w:rPr>
          <w:rFonts w:ascii="Arial" w:hAnsi="Arial" w:cs="Arial"/>
          <w:sz w:val="21"/>
          <w:szCs w:val="21"/>
        </w:rPr>
        <w:t xml:space="preserve">, </w:t>
      </w:r>
      <w:r w:rsidRPr="00FB3CDD">
        <w:rPr>
          <w:rFonts w:ascii="Arial" w:hAnsi="Arial" w:cs="Arial"/>
          <w:sz w:val="21"/>
          <w:szCs w:val="21"/>
        </w:rPr>
        <w:t xml:space="preserve">the </w:t>
      </w:r>
      <w:r w:rsidR="00A4673B">
        <w:rPr>
          <w:rFonts w:ascii="Arial" w:hAnsi="Arial" w:cs="Arial"/>
          <w:sz w:val="21"/>
          <w:szCs w:val="21"/>
        </w:rPr>
        <w:t xml:space="preserve">further </w:t>
      </w:r>
      <w:r w:rsidRPr="00FB3CDD">
        <w:rPr>
          <w:rFonts w:ascii="Arial" w:hAnsi="Arial" w:cs="Arial"/>
          <w:sz w:val="21"/>
          <w:szCs w:val="21"/>
        </w:rPr>
        <w:t xml:space="preserve">development of </w:t>
      </w:r>
      <w:r w:rsidR="004B3EE9">
        <w:rPr>
          <w:rFonts w:ascii="Arial" w:hAnsi="Arial" w:cs="Arial"/>
          <w:sz w:val="21"/>
          <w:szCs w:val="21"/>
        </w:rPr>
        <w:t xml:space="preserve">the </w:t>
      </w:r>
      <w:r w:rsidR="004B3EE9" w:rsidRPr="00FB3CDD">
        <w:rPr>
          <w:rFonts w:ascii="Arial" w:hAnsi="Arial" w:cs="Arial"/>
          <w:i/>
          <w:iCs/>
          <w:sz w:val="21"/>
          <w:szCs w:val="21"/>
        </w:rPr>
        <w:t xml:space="preserve"> Jersey Raised</w:t>
      </w:r>
      <w:r w:rsidR="004B3EE9">
        <w:rPr>
          <w:rFonts w:ascii="Arial" w:hAnsi="Arial" w:cs="Arial"/>
          <w:sz w:val="21"/>
          <w:szCs w:val="21"/>
        </w:rPr>
        <w:t xml:space="preserve"> </w:t>
      </w:r>
      <w:r w:rsidRPr="00FB3CDD">
        <w:rPr>
          <w:rFonts w:ascii="Arial" w:hAnsi="Arial" w:cs="Arial"/>
          <w:sz w:val="21"/>
          <w:szCs w:val="21"/>
        </w:rPr>
        <w:t xml:space="preserve">branding program for all livestock products, such as meat, wool, fiber, and hides produced in New Jersey so that those producers may also enjoy </w:t>
      </w:r>
      <w:r w:rsidR="004B3EE9">
        <w:rPr>
          <w:rFonts w:ascii="Arial" w:hAnsi="Arial" w:cs="Arial"/>
          <w:sz w:val="21"/>
          <w:szCs w:val="21"/>
        </w:rPr>
        <w:t xml:space="preserve">increased </w:t>
      </w:r>
      <w:r w:rsidRPr="00FB3CDD">
        <w:rPr>
          <w:rFonts w:ascii="Arial" w:hAnsi="Arial" w:cs="Arial"/>
          <w:sz w:val="21"/>
          <w:szCs w:val="21"/>
        </w:rPr>
        <w:t>success in the marketing of New Jersey products.</w:t>
      </w:r>
    </w:p>
    <w:sectPr w:rsidR="006576A9" w:rsidRPr="00FB3CDD" w:rsidSect="000628DC">
      <w:footerReference w:type="default" r:id="rId7"/>
      <w:type w:val="continuous"/>
      <w:pgSz w:w="12240" w:h="15840"/>
      <w:pgMar w:top="1152" w:right="1440" w:bottom="1440" w:left="2160" w:header="720" w:footer="144" w:gutter="0"/>
      <w:lnNumType w:countBy="1" w:distance="720" w:restart="continuous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0197" w14:textId="77777777" w:rsidR="00217F7A" w:rsidRDefault="00217F7A" w:rsidP="000628DC">
      <w:pPr>
        <w:spacing w:after="0" w:line="240" w:lineRule="auto"/>
      </w:pPr>
      <w:r>
        <w:separator/>
      </w:r>
    </w:p>
  </w:endnote>
  <w:endnote w:type="continuationSeparator" w:id="0">
    <w:p w14:paraId="59CEB333" w14:textId="77777777" w:rsidR="00217F7A" w:rsidRDefault="00217F7A" w:rsidP="0006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225831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3403B" w14:textId="255BFFB9" w:rsidR="000628DC" w:rsidRPr="004B0DDC" w:rsidRDefault="000628DC" w:rsidP="004B0DDC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0628DC">
          <w:rPr>
            <w:rFonts w:ascii="Arial" w:hAnsi="Arial" w:cs="Arial"/>
            <w:sz w:val="18"/>
            <w:szCs w:val="18"/>
          </w:rPr>
          <w:fldChar w:fldCharType="begin"/>
        </w:r>
        <w:r w:rsidRPr="000628DC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0628DC">
          <w:rPr>
            <w:rFonts w:ascii="Arial" w:hAnsi="Arial" w:cs="Arial"/>
            <w:sz w:val="18"/>
            <w:szCs w:val="18"/>
          </w:rPr>
          <w:fldChar w:fldCharType="separate"/>
        </w:r>
        <w:r w:rsidRPr="000628DC">
          <w:rPr>
            <w:rFonts w:ascii="Arial" w:hAnsi="Arial" w:cs="Arial"/>
            <w:noProof/>
            <w:sz w:val="18"/>
            <w:szCs w:val="18"/>
          </w:rPr>
          <w:t>2</w:t>
        </w:r>
        <w:r w:rsidRPr="000628DC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77071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61949CA0" w14:textId="29BBC183" w:rsidR="000628DC" w:rsidRPr="000628DC" w:rsidRDefault="000628DC">
        <w:pPr>
          <w:pStyle w:val="Footer"/>
          <w:rPr>
            <w:rFonts w:ascii="Arial" w:hAnsi="Arial" w:cs="Arial"/>
            <w:sz w:val="18"/>
            <w:szCs w:val="18"/>
          </w:rPr>
        </w:pPr>
        <w:r w:rsidRPr="000628DC">
          <w:rPr>
            <w:rFonts w:ascii="Arial" w:hAnsi="Arial" w:cs="Arial"/>
            <w:sz w:val="18"/>
            <w:szCs w:val="18"/>
          </w:rPr>
          <w:fldChar w:fldCharType="begin"/>
        </w:r>
        <w:r w:rsidRPr="000628DC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0628DC">
          <w:rPr>
            <w:rFonts w:ascii="Arial" w:hAnsi="Arial" w:cs="Arial"/>
            <w:sz w:val="18"/>
            <w:szCs w:val="18"/>
          </w:rPr>
          <w:fldChar w:fldCharType="separate"/>
        </w:r>
        <w:r w:rsidRPr="000628DC">
          <w:rPr>
            <w:rFonts w:ascii="Arial" w:hAnsi="Arial" w:cs="Arial"/>
            <w:noProof/>
            <w:sz w:val="18"/>
            <w:szCs w:val="18"/>
          </w:rPr>
          <w:t>2</w:t>
        </w:r>
        <w:r w:rsidRPr="000628DC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324C3BB3" w14:textId="77777777" w:rsidR="000628DC" w:rsidRPr="000628DC" w:rsidRDefault="000628DC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C8C3" w14:textId="77777777" w:rsidR="00217F7A" w:rsidRDefault="00217F7A" w:rsidP="000628DC">
      <w:pPr>
        <w:spacing w:after="0" w:line="240" w:lineRule="auto"/>
      </w:pPr>
      <w:r>
        <w:separator/>
      </w:r>
    </w:p>
  </w:footnote>
  <w:footnote w:type="continuationSeparator" w:id="0">
    <w:p w14:paraId="621200B6" w14:textId="77777777" w:rsidR="00217F7A" w:rsidRDefault="00217F7A" w:rsidP="00062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A9"/>
    <w:rsid w:val="00005FFA"/>
    <w:rsid w:val="00032137"/>
    <w:rsid w:val="00033B36"/>
    <w:rsid w:val="000628DC"/>
    <w:rsid w:val="00076B26"/>
    <w:rsid w:val="000E2DED"/>
    <w:rsid w:val="00103F8E"/>
    <w:rsid w:val="00120301"/>
    <w:rsid w:val="00217F7A"/>
    <w:rsid w:val="00231E9B"/>
    <w:rsid w:val="0024490B"/>
    <w:rsid w:val="00271C1E"/>
    <w:rsid w:val="00394221"/>
    <w:rsid w:val="003B73BA"/>
    <w:rsid w:val="003D2D4E"/>
    <w:rsid w:val="00404468"/>
    <w:rsid w:val="0041740B"/>
    <w:rsid w:val="0048526E"/>
    <w:rsid w:val="004A0C03"/>
    <w:rsid w:val="004B0DDC"/>
    <w:rsid w:val="004B3EE9"/>
    <w:rsid w:val="004F1FF0"/>
    <w:rsid w:val="005B7422"/>
    <w:rsid w:val="00636E09"/>
    <w:rsid w:val="006576A9"/>
    <w:rsid w:val="006D5A0D"/>
    <w:rsid w:val="006E708B"/>
    <w:rsid w:val="00700D03"/>
    <w:rsid w:val="007B49DC"/>
    <w:rsid w:val="008010A4"/>
    <w:rsid w:val="00813C93"/>
    <w:rsid w:val="0082268C"/>
    <w:rsid w:val="008C00C7"/>
    <w:rsid w:val="008D5543"/>
    <w:rsid w:val="009F3B53"/>
    <w:rsid w:val="00A4673B"/>
    <w:rsid w:val="00A5112B"/>
    <w:rsid w:val="00B67320"/>
    <w:rsid w:val="00BA3FE5"/>
    <w:rsid w:val="00BE4A64"/>
    <w:rsid w:val="00C35A80"/>
    <w:rsid w:val="00C97D19"/>
    <w:rsid w:val="00DE25E3"/>
    <w:rsid w:val="00E27886"/>
    <w:rsid w:val="00EB77DE"/>
    <w:rsid w:val="00F50B69"/>
    <w:rsid w:val="00FB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F2E3A"/>
  <w15:chartTrackingRefBased/>
  <w15:docId w15:val="{30D956F2-F157-4884-82B1-4BD24C4E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76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71C1E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F50B69"/>
  </w:style>
  <w:style w:type="paragraph" w:styleId="Header">
    <w:name w:val="header"/>
    <w:basedOn w:val="Normal"/>
    <w:link w:val="HeaderChar"/>
    <w:uiPriority w:val="99"/>
    <w:unhideWhenUsed/>
    <w:rsid w:val="00062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8DC"/>
  </w:style>
  <w:style w:type="paragraph" w:styleId="Footer">
    <w:name w:val="footer"/>
    <w:basedOn w:val="Normal"/>
    <w:link w:val="FooterChar"/>
    <w:uiPriority w:val="99"/>
    <w:unhideWhenUsed/>
    <w:rsid w:val="00062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Jeffrey [AG]</dc:creator>
  <cp:keywords/>
  <dc:description/>
  <cp:lastModifiedBy>Beach, Jeffrey [AG]</cp:lastModifiedBy>
  <cp:revision>2</cp:revision>
  <dcterms:created xsi:type="dcterms:W3CDTF">2024-02-14T20:22:00Z</dcterms:created>
  <dcterms:modified xsi:type="dcterms:W3CDTF">2024-02-14T20:22:00Z</dcterms:modified>
</cp:coreProperties>
</file>